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528" w:rsidRDefault="004D6F7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Обоснование </w:t>
      </w:r>
    </w:p>
    <w:p w:rsidR="002E7528" w:rsidRDefault="004D6F7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конкуренцию </w:t>
      </w:r>
    </w:p>
    <w:p w:rsidR="002E7528" w:rsidRDefault="002E752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E7528">
        <w:tc>
          <w:tcPr>
            <w:tcW w:w="9854" w:type="dxa"/>
            <w:shd w:val="clear" w:color="auto" w:fill="auto"/>
          </w:tcPr>
          <w:p w:rsidR="002E7528" w:rsidRDefault="004D6F73" w:rsidP="007D4622">
            <w:pPr>
              <w:pStyle w:val="afb"/>
              <w:tabs>
                <w:tab w:val="left" w:pos="1418"/>
                <w:tab w:val="left" w:pos="1560"/>
                <w:tab w:val="left" w:pos="7938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администрации Чернянского муниципального округа Белгородской области «</w:t>
            </w:r>
            <w:r w:rsidR="007D4622" w:rsidRPr="007D4622">
              <w:rPr>
                <w:sz w:val="24"/>
                <w:szCs w:val="24"/>
              </w:rPr>
              <w:t>Об организации оказания муниципальных услуг в социальной сфере при формировании муниципального социального заказа на оказание муниципа</w:t>
            </w:r>
            <w:r w:rsidR="007D4622">
              <w:rPr>
                <w:sz w:val="24"/>
                <w:szCs w:val="24"/>
              </w:rPr>
              <w:t xml:space="preserve">льных услуг в социальной сфере </w:t>
            </w:r>
            <w:r w:rsidR="007D4622" w:rsidRPr="007D4622">
              <w:rPr>
                <w:sz w:val="24"/>
                <w:szCs w:val="24"/>
              </w:rPr>
              <w:t>на территории Че</w:t>
            </w:r>
            <w:r w:rsidR="007D4622">
              <w:rPr>
                <w:sz w:val="24"/>
                <w:szCs w:val="24"/>
              </w:rPr>
              <w:t xml:space="preserve">рнянского муниципального округа </w:t>
            </w:r>
            <w:bookmarkStart w:id="0" w:name="_GoBack"/>
            <w:bookmarkEnd w:id="0"/>
            <w:r w:rsidR="007D4622" w:rsidRPr="007D4622">
              <w:rPr>
                <w:sz w:val="24"/>
                <w:szCs w:val="24"/>
              </w:rPr>
              <w:t>Белгородской области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 (наименование проекта нормативного правового акта администрации </w:t>
            </w:r>
            <w:r w:rsidR="009C56D2">
              <w:rPr>
                <w:i/>
                <w:color w:val="000000" w:themeColor="text1"/>
                <w:sz w:val="24"/>
                <w:szCs w:val="24"/>
              </w:rPr>
              <w:t>округа</w:t>
            </w:r>
            <w:r>
              <w:rPr>
                <w:i/>
                <w:color w:val="000000" w:themeColor="text1"/>
                <w:sz w:val="24"/>
                <w:szCs w:val="24"/>
              </w:rPr>
              <w:t>)</w:t>
            </w:r>
          </w:p>
          <w:p w:rsidR="002E7528" w:rsidRDefault="00C23B38">
            <w:pPr>
              <w:pBdr>
                <w:bottom w:val="single" w:sz="12" w:space="1" w:color="000000"/>
              </w:pBd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«Центр развития образования</w:t>
            </w:r>
            <w:r w:rsidR="00FC310D">
              <w:rPr>
                <w:rFonts w:ascii="Times New Roman" w:hAnsi="Times New Roman" w:cs="Times New Roman"/>
                <w:sz w:val="24"/>
                <w:szCs w:val="24"/>
              </w:rPr>
              <w:t xml:space="preserve"> Чернянского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E7528" w:rsidRPr="00C23B38" w:rsidRDefault="004D6F73" w:rsidP="005863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(наименование структурного подразделения администрации </w:t>
            </w:r>
            <w:r w:rsidR="0058635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округа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, подготовившего данный проект нормативного правового акта)</w:t>
            </w:r>
          </w:p>
        </w:tc>
      </w:tr>
      <w:tr w:rsidR="002E7528">
        <w:tc>
          <w:tcPr>
            <w:tcW w:w="9854" w:type="dxa"/>
            <w:shd w:val="clear" w:color="auto" w:fill="auto"/>
          </w:tcPr>
          <w:p w:rsidR="002E7528" w:rsidRDefault="004D6F73">
            <w:pPr>
              <w:tabs>
                <w:tab w:val="left" w:pos="2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1. Обоснование необходимости принятия нормативного правового акта (основания, концепция, цели, задачи, последствия принятия):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принятие проекта постановления связана с необходимостью приведения действующих нормативных правовых актов в соответствие с действующим законодательством, в том числе с муниципальными правовыми актами.</w:t>
            </w:r>
          </w:p>
        </w:tc>
      </w:tr>
      <w:tr w:rsidR="002E7528">
        <w:tc>
          <w:tcPr>
            <w:tcW w:w="9854" w:type="dxa"/>
            <w:shd w:val="clear" w:color="auto" w:fill="auto"/>
          </w:tcPr>
          <w:p w:rsidR="002E7528" w:rsidRDefault="002E7528">
            <w:pPr>
              <w:tabs>
                <w:tab w:val="left" w:pos="2940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E7528">
        <w:tc>
          <w:tcPr>
            <w:tcW w:w="9854" w:type="dxa"/>
            <w:shd w:val="clear" w:color="auto" w:fill="auto"/>
          </w:tcPr>
          <w:p w:rsidR="002E7528" w:rsidRDefault="004D6F73" w:rsidP="00217B8C">
            <w:pPr>
              <w:pStyle w:val="Default"/>
              <w:ind w:firstLine="709"/>
              <w:jc w:val="both"/>
            </w:pPr>
            <w:r>
              <w:rPr>
                <w:lang w:eastAsia="en-US"/>
              </w:rPr>
              <w:t>2. Информация о влиянии положений проекта нормативного правового акта на состояние конкурентной среды на рынках товаров, работ, услуг Чернянского муниципального округа (окажет/не окажет, если окажет, укажите какое влияние и на какие товарные рынки):</w:t>
            </w:r>
            <w:r>
              <w:t xml:space="preserve"> влияния на состояние конкурентной среды на рынках товаров, работ, услуг Чернянского </w:t>
            </w:r>
            <w:r w:rsidR="00217B8C">
              <w:t xml:space="preserve">муниципального округа </w:t>
            </w:r>
            <w:r>
              <w:t>данный проект не окажет.</w:t>
            </w:r>
          </w:p>
        </w:tc>
      </w:tr>
      <w:tr w:rsidR="002E7528">
        <w:tc>
          <w:tcPr>
            <w:tcW w:w="9854" w:type="dxa"/>
            <w:shd w:val="clear" w:color="auto" w:fill="auto"/>
          </w:tcPr>
          <w:p w:rsidR="002E7528" w:rsidRDefault="002E7528">
            <w:pPr>
              <w:tabs>
                <w:tab w:val="left" w:pos="2940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E7528">
        <w:tc>
          <w:tcPr>
            <w:tcW w:w="9854" w:type="dxa"/>
            <w:shd w:val="clear" w:color="auto" w:fill="auto"/>
          </w:tcPr>
          <w:p w:rsidR="002E7528" w:rsidRDefault="004D6F73">
            <w:pPr>
              <w:pStyle w:val="Default"/>
              <w:ind w:firstLine="709"/>
              <w:jc w:val="both"/>
            </w:pPr>
            <w:r>
              <w:t xml:space="preserve">3. Информация  о положениях </w:t>
            </w:r>
            <w:r>
              <w:rPr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Чернянского муниципального округа (отсутствуют/присутствуют, если присутствуют, отразите короткое обоснование их наличия):</w:t>
            </w:r>
            <w:r>
              <w:t xml:space="preserve"> в проекте нормативного правового акта отсутствуют положения, которые могут привести к недопущению, ограничению или устранению конкуренции на рынках товаров, работ, услуг Чернянского </w:t>
            </w:r>
            <w:r>
              <w:rPr>
                <w:lang w:eastAsia="en-US"/>
              </w:rPr>
              <w:t>муниципального округа</w:t>
            </w:r>
          </w:p>
        </w:tc>
      </w:tr>
      <w:tr w:rsidR="002E7528">
        <w:tc>
          <w:tcPr>
            <w:tcW w:w="9854" w:type="dxa"/>
            <w:shd w:val="clear" w:color="auto" w:fill="auto"/>
          </w:tcPr>
          <w:p w:rsidR="002E7528" w:rsidRDefault="002E7528">
            <w:pPr>
              <w:tabs>
                <w:tab w:val="left" w:pos="294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528" w:rsidRDefault="002E752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E7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003" w:rsidRDefault="00292003">
      <w:pPr>
        <w:spacing w:after="0" w:line="240" w:lineRule="auto"/>
      </w:pPr>
      <w:r>
        <w:separator/>
      </w:r>
    </w:p>
  </w:endnote>
  <w:endnote w:type="continuationSeparator" w:id="0">
    <w:p w:rsidR="00292003" w:rsidRDefault="00292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003" w:rsidRDefault="00292003">
      <w:pPr>
        <w:spacing w:after="0" w:line="240" w:lineRule="auto"/>
      </w:pPr>
      <w:r>
        <w:separator/>
      </w:r>
    </w:p>
  </w:footnote>
  <w:footnote w:type="continuationSeparator" w:id="0">
    <w:p w:rsidR="00292003" w:rsidRDefault="002920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528"/>
    <w:rsid w:val="00005F13"/>
    <w:rsid w:val="00217B8C"/>
    <w:rsid w:val="00292003"/>
    <w:rsid w:val="002D6F0D"/>
    <w:rsid w:val="002E7528"/>
    <w:rsid w:val="00463C4B"/>
    <w:rsid w:val="00487FAE"/>
    <w:rsid w:val="004A3DF8"/>
    <w:rsid w:val="004D6F73"/>
    <w:rsid w:val="00586359"/>
    <w:rsid w:val="006F4434"/>
    <w:rsid w:val="007D4622"/>
    <w:rsid w:val="00811326"/>
    <w:rsid w:val="00881A64"/>
    <w:rsid w:val="008A5052"/>
    <w:rsid w:val="009C1C78"/>
    <w:rsid w:val="009C56D2"/>
    <w:rsid w:val="00C23B38"/>
    <w:rsid w:val="00C7572E"/>
    <w:rsid w:val="00D429BC"/>
    <w:rsid w:val="00E34633"/>
    <w:rsid w:val="00F374DB"/>
    <w:rsid w:val="00FC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92051"/>
  <w15:docId w15:val="{98493EDE-28A2-457B-A5E0-727E7290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Default">
    <w:name w:val="Default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b">
    <w:name w:val="Базовый"/>
    <w:pPr>
      <w:tabs>
        <w:tab w:val="left" w:pos="720"/>
      </w:tabs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Ur-El</cp:lastModifiedBy>
  <cp:revision>66</cp:revision>
  <dcterms:created xsi:type="dcterms:W3CDTF">2020-06-04T07:53:00Z</dcterms:created>
  <dcterms:modified xsi:type="dcterms:W3CDTF">2026-08-03T12:05:00Z</dcterms:modified>
</cp:coreProperties>
</file>